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</w:t>
      </w:r>
      <w:proofErr w:type="spellStart"/>
      <w:r w:rsidRPr="00D8221E">
        <w:rPr>
          <w:sz w:val="20"/>
          <w:szCs w:val="20"/>
          <w:highlight w:val="yellow"/>
        </w:rPr>
        <w:t>Speechwire</w:t>
      </w:r>
      <w:proofErr w:type="spellEnd"/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Students may use the provided index card (they may not use their own or paper) during their speech, but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04FA3B37">
                      <wp:simplePos x="0" y="0"/>
                      <wp:positionH relativeFrom="column">
                        <wp:posOffset>-1554777</wp:posOffset>
                      </wp:positionH>
                      <wp:positionV relativeFrom="paragraph">
                        <wp:posOffset>577876</wp:posOffset>
                      </wp:positionV>
                      <wp:extent cx="5185123" cy="1016635"/>
                      <wp:effectExtent l="0" t="0" r="1587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5123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70D24BA6" w14:textId="5B99CE1A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make detailed comments on each ballot (positive &amp; areas of improvement). Rank 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4pt;margin-top:45.5pt;width:408.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J+GgIAADMEAAAOAAAAZHJzL2Uyb0RvYy54bWysU9uO2yAQfa/Uf0C8N7azSZq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70D24BA6" w14:textId="5B99CE1A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make detailed comments on each ballot (positive &amp; areas of improvement). Rank 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choices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Students may use the provided index card (they may not use their own or paper) during their speech, but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6ACD04F3" w:rsidR="00DB1BDE" w:rsidRPr="00E82AAD" w:rsidRDefault="00DB0488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1FF4E7F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69850</wp:posOffset>
                      </wp:positionV>
                      <wp:extent cx="5092607" cy="1371600"/>
                      <wp:effectExtent l="0" t="0" r="1333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607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EB2CB0">
                                  <w:pPr>
                                    <w:pStyle w:val="TableParagraph"/>
                                    <w:ind w:right="14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EB2CB0" w:rsidRDefault="004A305F" w:rsidP="00EB2CB0">
                                  <w:pPr>
                                    <w:pStyle w:val="TableParagraph"/>
                                    <w:tabs>
                                      <w:tab w:val="left" w:pos="281"/>
                                    </w:tabs>
                                    <w:ind w:left="274" w:right="22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Those using notes should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 round.</w:t>
                                  </w:r>
                                </w:p>
                                <w:p w14:paraId="6AAFBE2C" w14:textId="0A5282C9" w:rsidR="002464A2" w:rsidRPr="00EB2CB0" w:rsidRDefault="0024121D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1"/>
                                    </w:tabs>
                                    <w:ind w:left="274" w:right="168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5 minutes (only valid if timed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 grace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Pr="00EB2CB0" w:rsidRDefault="00B948CF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1"/>
                                    </w:tabs>
                                    <w:ind w:left="274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40.75pt;margin-top:5.5pt;width:401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" fillcolor="#fabf8f [1945]">
                      <v:textbox>
                        <w:txbxContent>
                          <w:p w14:paraId="796632C1" w14:textId="0C3BA2FF" w:rsidR="00C25B68" w:rsidRPr="00AF5103" w:rsidRDefault="00C25B68" w:rsidP="00EB2CB0">
                            <w:pPr>
                              <w:pStyle w:val="TableParagraph"/>
                              <w:ind w:right="14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EB2CB0" w:rsidRDefault="004A305F" w:rsidP="00EB2CB0">
                            <w:pPr>
                              <w:pStyle w:val="TableParagraph"/>
                              <w:tabs>
                                <w:tab w:val="left" w:pos="281"/>
                              </w:tabs>
                              <w:ind w:left="274" w:right="22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Those using notes should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 round.</w:t>
                            </w:r>
                          </w:p>
                          <w:p w14:paraId="6AAFBE2C" w14:textId="0A5282C9" w:rsidR="002464A2" w:rsidRPr="00EB2CB0" w:rsidRDefault="0024121D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1"/>
                              </w:tabs>
                              <w:ind w:left="274" w:right="16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5 minutes (only valid if timed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 grace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Pr="00EB2CB0" w:rsidRDefault="00B948CF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ind w:left="27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Entertaining, characters clearly defined and differentiated, plot makes sense</w:t>
                            </w:r>
                            <w:r w:rsidR="00A6673A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1BDE"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2B07F19E" w:rsidR="009F441D" w:rsidRDefault="009F441D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Visual aids are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speech, but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r>
        <w:rPr>
          <w:b/>
          <w:bCs/>
          <w:sz w:val="18"/>
          <w:szCs w:val="18"/>
        </w:rPr>
        <w:t xml:space="preserve">Check the competitors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Confident, respectful of other team</w:t>
            </w:r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6D177538">
                      <wp:simplePos x="0" y="0"/>
                      <wp:positionH relativeFrom="column">
                        <wp:posOffset>-1943823</wp:posOffset>
                      </wp:positionH>
                      <wp:positionV relativeFrom="paragraph">
                        <wp:posOffset>126986</wp:posOffset>
                      </wp:positionV>
                      <wp:extent cx="6807942" cy="737527"/>
                      <wp:effectExtent l="0" t="0" r="1206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942" cy="737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DB6683" w14:textId="63C4BF39" w:rsidR="004C4670" w:rsidRPr="004C4670" w:rsidRDefault="001D04EE" w:rsidP="004C4670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E61E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</w:t>
                                  </w:r>
                                  <w:r w:rsidR="0019326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2026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DF64C4" w:rsidRPr="00DF64C4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federal government should ban corporate acquisition of single-family residences.</w:t>
                                  </w:r>
                                </w:p>
                                <w:p w14:paraId="66EAAEC0" w14:textId="34E0FD67" w:rsidR="00DD6F45" w:rsidRPr="00DD6F45" w:rsidRDefault="001D04EE" w:rsidP="00DD6F45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LD Debate </w:t>
                                  </w:r>
                                  <w:r w:rsidR="0015088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Mar/Apr.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2026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: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342AFF" w:rsidRPr="00342AFF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military ought to abide by the principle of non-intervention.</w:t>
                                  </w:r>
                                </w:p>
                                <w:p w14:paraId="43B237D2" w14:textId="543EF548" w:rsid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867FC5" w:rsidRPr="00867FC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Moral systems rooted in theism are preferable to non-theistic moral systems.</w:t>
                                  </w:r>
                                </w:p>
                                <w:p w14:paraId="1412B07F" w14:textId="0E00FC32" w:rsidR="00241FCB" w:rsidRPr="00A42DD6" w:rsidRDefault="00A42DD6" w:rsidP="00A42DD6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5" w:history="1">
                                    <w:r w:rsidRPr="00A42DD6">
                                      <w:rPr>
                                        <w:rStyle w:val="Hyperlink"/>
                                        <w:rFonts w:cstheme="minorHAnsi"/>
                                        <w:color w:val="auto"/>
                                        <w:sz w:val="16"/>
                                        <w:szCs w:val="16"/>
                                      </w:rPr>
                                      <w:t>https://www.speechanddebate.org/topics/</w:t>
                                    </w:r>
                                  </w:hyperlink>
                                  <w:r w:rsidRPr="00A42DD6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B26787" w:rsidRPr="00A42DD6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DISCLOSURE of JUDGE DECISION and/or CRITIQUE of ANY round is PROHIBITED.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53.05pt;margin-top:10pt;width:536.05pt;height:5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HyPQ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" fillcolor="white [3201]" strokeweight=".5pt">
                      <v:textbox>
                        <w:txbxContent>
                          <w:p w14:paraId="47DB6683" w14:textId="63C4BF39" w:rsidR="004C4670" w:rsidRPr="004C4670" w:rsidRDefault="001D04EE" w:rsidP="004C4670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E61E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</w:t>
                            </w:r>
                            <w:r w:rsidR="001932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2026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DF64C4" w:rsidRPr="00DF64C4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federal government should ban corporate acquisition of single-family residences.</w:t>
                            </w:r>
                          </w:p>
                          <w:p w14:paraId="66EAAEC0" w14:textId="34E0FD67" w:rsidR="00DD6F45" w:rsidRPr="00DD6F45" w:rsidRDefault="001D04EE" w:rsidP="00DD6F45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LD Debate </w:t>
                            </w:r>
                            <w:r w:rsidR="0015088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Mar/Apr.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2026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: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342AFF" w:rsidRPr="00342AFF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military ought to abide by the principle of non-intervention.</w:t>
                            </w:r>
                          </w:p>
                          <w:p w14:paraId="43B237D2" w14:textId="543EF548" w:rsid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867FC5" w:rsidRPr="00867FC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Moral systems rooted in theism are preferable to non-theistic moral systems.</w:t>
                            </w:r>
                          </w:p>
                          <w:p w14:paraId="1412B07F" w14:textId="0E00FC32" w:rsidR="00241FCB" w:rsidRPr="00A42DD6" w:rsidRDefault="00A42DD6" w:rsidP="00A42DD6">
                            <w:pPr>
                              <w:shd w:val="clear" w:color="auto" w:fill="FFFFFF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A42DD6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16"/>
                                  <w:szCs w:val="16"/>
                                </w:rPr>
                                <w:t>https://www.speechanddebate.org/topics/</w:t>
                              </w:r>
                            </w:hyperlink>
                            <w:r w:rsidRPr="00A42D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26787" w:rsidRPr="00A42DD6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DISCLOSURE of JUDGE DECISION and/or CRITIQUE of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proofErr w:type="spellStart"/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proofErr w:type="spellEnd"/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negative case, rebuild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</w:t>
                  </w:r>
                  <w:proofErr w:type="spellStart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aff</w:t>
                  </w:r>
                  <w:proofErr w:type="spellEnd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(highest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Present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speaker receives speaker points ranging from 25-30 points (highest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B26787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403B0"/>
    <w:rsid w:val="00055567"/>
    <w:rsid w:val="00076621"/>
    <w:rsid w:val="00081962"/>
    <w:rsid w:val="000906F2"/>
    <w:rsid w:val="00096DC2"/>
    <w:rsid w:val="000A5A50"/>
    <w:rsid w:val="000A7FA0"/>
    <w:rsid w:val="000B03A5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088D"/>
    <w:rsid w:val="00155CA9"/>
    <w:rsid w:val="00164629"/>
    <w:rsid w:val="00185505"/>
    <w:rsid w:val="001879C0"/>
    <w:rsid w:val="00193260"/>
    <w:rsid w:val="001A042B"/>
    <w:rsid w:val="001A23EF"/>
    <w:rsid w:val="001A72D8"/>
    <w:rsid w:val="001B721B"/>
    <w:rsid w:val="001C05DC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728D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42AFF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C25C4"/>
    <w:rsid w:val="004C4670"/>
    <w:rsid w:val="004D3186"/>
    <w:rsid w:val="004D6E09"/>
    <w:rsid w:val="004E5B71"/>
    <w:rsid w:val="004F3EB3"/>
    <w:rsid w:val="005316B1"/>
    <w:rsid w:val="00533950"/>
    <w:rsid w:val="005345FC"/>
    <w:rsid w:val="005433E3"/>
    <w:rsid w:val="005627C5"/>
    <w:rsid w:val="00574364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A4356"/>
    <w:rsid w:val="006A7019"/>
    <w:rsid w:val="006C7222"/>
    <w:rsid w:val="006F283E"/>
    <w:rsid w:val="006F69B7"/>
    <w:rsid w:val="00710501"/>
    <w:rsid w:val="00714D8A"/>
    <w:rsid w:val="007171FE"/>
    <w:rsid w:val="00720288"/>
    <w:rsid w:val="007352F2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1E8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67FC5"/>
    <w:rsid w:val="0087312A"/>
    <w:rsid w:val="0087430A"/>
    <w:rsid w:val="00892F03"/>
    <w:rsid w:val="0089311C"/>
    <w:rsid w:val="00894562"/>
    <w:rsid w:val="008A1A40"/>
    <w:rsid w:val="008B2FCA"/>
    <w:rsid w:val="008B59ED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7613"/>
    <w:rsid w:val="009F371F"/>
    <w:rsid w:val="009F441D"/>
    <w:rsid w:val="009F7455"/>
    <w:rsid w:val="00A278D2"/>
    <w:rsid w:val="00A41024"/>
    <w:rsid w:val="00A42DD6"/>
    <w:rsid w:val="00A471DD"/>
    <w:rsid w:val="00A519F9"/>
    <w:rsid w:val="00A527FD"/>
    <w:rsid w:val="00A6673A"/>
    <w:rsid w:val="00A76003"/>
    <w:rsid w:val="00A77E29"/>
    <w:rsid w:val="00A838C9"/>
    <w:rsid w:val="00AA723A"/>
    <w:rsid w:val="00AB30D7"/>
    <w:rsid w:val="00AC4F62"/>
    <w:rsid w:val="00AD465D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20CA"/>
    <w:rsid w:val="00C35C93"/>
    <w:rsid w:val="00C376E3"/>
    <w:rsid w:val="00C47EE4"/>
    <w:rsid w:val="00C74532"/>
    <w:rsid w:val="00C81B76"/>
    <w:rsid w:val="00C937B3"/>
    <w:rsid w:val="00C93F63"/>
    <w:rsid w:val="00C96181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0488"/>
    <w:rsid w:val="00DB1BDE"/>
    <w:rsid w:val="00DB5CCC"/>
    <w:rsid w:val="00DB731C"/>
    <w:rsid w:val="00DD2314"/>
    <w:rsid w:val="00DD2874"/>
    <w:rsid w:val="00DD6F45"/>
    <w:rsid w:val="00DE33BD"/>
    <w:rsid w:val="00DF056F"/>
    <w:rsid w:val="00DF3941"/>
    <w:rsid w:val="00DF48BD"/>
    <w:rsid w:val="00DF64C4"/>
    <w:rsid w:val="00E05ED5"/>
    <w:rsid w:val="00E06282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2CB0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  <w:style w:type="character" w:styleId="Hyperlink">
    <w:name w:val="Hyperlink"/>
    <w:basedOn w:val="DefaultParagraphFont"/>
    <w:uiPriority w:val="99"/>
    <w:unhideWhenUsed/>
    <w:rsid w:val="00A42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eechanddebate.org/topics/" TargetMode="External"/><Relationship Id="rId5" Type="http://schemas.openxmlformats.org/officeDocument/2006/relationships/hyperlink" Target="https://www.speechanddebate.org/top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Sarah L. Beauchamp</cp:lastModifiedBy>
  <cp:revision>21</cp:revision>
  <cp:lastPrinted>2025-12-02T12:54:00Z</cp:lastPrinted>
  <dcterms:created xsi:type="dcterms:W3CDTF">2025-08-05T15:34:00Z</dcterms:created>
  <dcterms:modified xsi:type="dcterms:W3CDTF">2026-02-02T14:39:00Z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